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621E8F25"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00BB15C5">
        <w:rPr>
          <w:rFonts w:ascii="仿宋" w:eastAsia="仿宋" w:hAnsi="仿宋" w:cs="仿宋" w:hint="eastAsia"/>
          <w:sz w:val="24"/>
        </w:rPr>
        <w:t>中拍网</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w:t>
      </w:r>
      <w:bookmarkStart w:id="0" w:name="_GoBack"/>
      <w:bookmarkEnd w:id="0"/>
      <w:r>
        <w:rPr>
          <w:rFonts w:ascii="仿宋" w:eastAsia="仿宋" w:hAnsi="仿宋" w:cs="仿宋" w:hint="eastAsia"/>
          <w:sz w:val="24"/>
        </w:rPr>
        <w:t>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424C4774"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381EC7">
        <w:rPr>
          <w:rFonts w:ascii="仿宋" w:eastAsia="仿宋" w:hAnsi="仿宋" w:cs="仿宋"/>
          <w:sz w:val="24"/>
        </w:rPr>
        <w:t>10</w:t>
      </w:r>
      <w:r w:rsidRPr="002F4818">
        <w:rPr>
          <w:rFonts w:ascii="仿宋" w:eastAsia="仿宋" w:hAnsi="仿宋" w:cs="仿宋" w:hint="eastAsia"/>
          <w:sz w:val="24"/>
        </w:rPr>
        <w:t>】月【</w:t>
      </w:r>
      <w:r w:rsidR="00381EC7">
        <w:rPr>
          <w:rFonts w:ascii="仿宋" w:eastAsia="仿宋" w:hAnsi="仿宋" w:cs="仿宋"/>
          <w:sz w:val="24"/>
        </w:rPr>
        <w:t>31</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7763C7AB"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w:t>
      </w:r>
      <w:r w:rsidR="00BB15C5">
        <w:rPr>
          <w:rFonts w:ascii="仿宋" w:eastAsia="仿宋" w:hAnsi="仿宋" w:cs="仿宋" w:hint="eastAsia"/>
          <w:sz w:val="24"/>
        </w:rPr>
        <w:t>中拍</w:t>
      </w:r>
      <w:r w:rsidR="002F4818" w:rsidRPr="00455078">
        <w:rPr>
          <w:rFonts w:ascii="仿宋" w:eastAsia="仿宋" w:hAnsi="仿宋" w:cs="仿宋" w:hint="eastAsia"/>
          <w:sz w:val="24"/>
        </w:rPr>
        <w:t>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394F0851"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w:t>
      </w:r>
      <w:r w:rsidR="00381EC7">
        <w:rPr>
          <w:rFonts w:ascii="仿宋" w:eastAsia="仿宋" w:hAnsi="仿宋" w:cs="仿宋" w:hint="eastAsia"/>
          <w:sz w:val="24"/>
        </w:rPr>
        <w:t>肆</w:t>
      </w:r>
      <w:r w:rsidR="002F4818">
        <w:rPr>
          <w:rFonts w:ascii="仿宋" w:eastAsia="仿宋" w:hAnsi="仿宋" w:cs="仿宋" w:hint="eastAsia"/>
          <w:sz w:val="24"/>
        </w:rPr>
        <w:t>仟</w:t>
      </w:r>
      <w:r w:rsidR="00381EC7">
        <w:rPr>
          <w:rFonts w:ascii="仿宋" w:eastAsia="仿宋" w:hAnsi="仿宋" w:cs="仿宋" w:hint="eastAsia"/>
          <w:sz w:val="24"/>
        </w:rPr>
        <w:t>伍</w:t>
      </w:r>
      <w:r w:rsidR="002F4818">
        <w:rPr>
          <w:rFonts w:ascii="仿宋" w:eastAsia="仿宋" w:hAnsi="仿宋" w:cs="仿宋" w:hint="eastAsia"/>
          <w:sz w:val="24"/>
        </w:rPr>
        <w:t>佰</w:t>
      </w:r>
      <w:r w:rsidR="00381EC7">
        <w:rPr>
          <w:rFonts w:ascii="仿宋" w:eastAsia="仿宋" w:hAnsi="仿宋" w:cs="仿宋" w:hint="eastAsia"/>
          <w:sz w:val="24"/>
        </w:rPr>
        <w:t>肆</w:t>
      </w:r>
      <w:r w:rsidR="002F4818">
        <w:rPr>
          <w:rFonts w:ascii="仿宋" w:eastAsia="仿宋" w:hAnsi="仿宋" w:cs="仿宋" w:hint="eastAsia"/>
          <w:sz w:val="24"/>
        </w:rPr>
        <w:t>拾万</w:t>
      </w:r>
      <w:r w:rsidR="00381EC7">
        <w:rPr>
          <w:rFonts w:ascii="仿宋" w:eastAsia="仿宋" w:hAnsi="仿宋" w:cs="仿宋" w:hint="eastAsia"/>
          <w:sz w:val="24"/>
        </w:rPr>
        <w:t>元整</w:t>
      </w:r>
      <w:r w:rsidR="002F4818">
        <w:rPr>
          <w:rFonts w:ascii="仿宋" w:eastAsia="仿宋" w:hAnsi="仿宋" w:cs="仿宋" w:hint="eastAsia"/>
          <w:sz w:val="24"/>
        </w:rPr>
        <w:t>】</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381EC7">
        <w:rPr>
          <w:rFonts w:ascii="仿宋" w:eastAsia="仿宋" w:hAnsi="仿宋" w:cs="仿宋"/>
          <w:sz w:val="24"/>
        </w:rPr>
        <w:t>45</w:t>
      </w:r>
      <w:r w:rsidR="002F4818" w:rsidRPr="002F4818">
        <w:rPr>
          <w:rFonts w:ascii="仿宋" w:eastAsia="仿宋" w:hAnsi="仿宋" w:cs="仿宋"/>
          <w:sz w:val="24"/>
        </w:rPr>
        <w:t>,</w:t>
      </w:r>
      <w:r w:rsidR="00381EC7">
        <w:rPr>
          <w:rFonts w:ascii="仿宋" w:eastAsia="仿宋" w:hAnsi="仿宋" w:cs="仿宋"/>
          <w:sz w:val="24"/>
        </w:rPr>
        <w:t>400</w:t>
      </w:r>
      <w:r w:rsidR="002F4818" w:rsidRPr="002F4818">
        <w:rPr>
          <w:rFonts w:ascii="仿宋" w:eastAsia="仿宋" w:hAnsi="仿宋" w:cs="仿宋"/>
          <w:sz w:val="24"/>
        </w:rPr>
        <w:t>,</w:t>
      </w:r>
      <w:r w:rsidR="00381EC7">
        <w:rPr>
          <w:rFonts w:ascii="仿宋" w:eastAsia="仿宋" w:hAnsi="仿宋" w:cs="仿宋"/>
          <w:sz w:val="24"/>
        </w:rPr>
        <w:t>000</w:t>
      </w:r>
      <w:r w:rsidR="002F4818" w:rsidRPr="002F4818">
        <w:rPr>
          <w:rFonts w:ascii="仿宋" w:eastAsia="仿宋" w:hAnsi="仿宋" w:cs="仿宋"/>
          <w:sz w:val="24"/>
        </w:rPr>
        <w:t>.</w:t>
      </w:r>
      <w:r w:rsidR="00381EC7">
        <w:rPr>
          <w:rFonts w:ascii="仿宋" w:eastAsia="仿宋" w:hAnsi="仿宋" w:cs="仿宋"/>
          <w:sz w:val="24"/>
        </w:rPr>
        <w:t>00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68111AD2"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w:t>
      </w:r>
      <w:r w:rsidR="00381EC7">
        <w:rPr>
          <w:rFonts w:ascii="仿宋" w:eastAsia="仿宋" w:hAnsi="仿宋" w:cs="仿宋"/>
          <w:color w:val="000000"/>
          <w:sz w:val="24"/>
        </w:rPr>
        <w:t>10</w:t>
      </w:r>
      <w:r w:rsidR="002F4818">
        <w:rPr>
          <w:rFonts w:ascii="仿宋" w:eastAsia="仿宋" w:hAnsi="仿宋" w:cs="仿宋"/>
          <w:color w:val="000000"/>
          <w:sz w:val="24"/>
        </w:rPr>
        <w:t>/</w:t>
      </w:r>
      <w:r w:rsidR="00381EC7">
        <w:rPr>
          <w:rFonts w:ascii="仿宋" w:eastAsia="仿宋" w:hAnsi="仿宋" w:cs="仿宋"/>
          <w:color w:val="000000"/>
          <w:sz w:val="24"/>
        </w:rPr>
        <w:t>31</w:t>
      </w:r>
      <w:r>
        <w:rPr>
          <w:rFonts w:ascii="仿宋" w:eastAsia="仿宋" w:hAnsi="仿宋" w:cs="仿宋" w:hint="eastAsia"/>
          <w:color w:val="000000"/>
          <w:sz w:val="24"/>
        </w:rPr>
        <w:t xml:space="preserve">  </w:t>
      </w:r>
      <w:r>
        <w:rPr>
          <w:rFonts w:ascii="仿宋" w:eastAsia="仿宋" w:hAnsi="仿宋" w:cs="仿宋" w:hint="eastAsia"/>
          <w:sz w:val="24"/>
        </w:rPr>
        <w:t>金额：元    币种：人民币（元）</w:t>
      </w:r>
    </w:p>
    <w:p w14:paraId="3C2B50B6" w14:textId="77777777" w:rsidR="00A957EC" w:rsidRPr="00381EC7" w:rsidRDefault="00A957EC">
      <w:pPr>
        <w:spacing w:before="80" w:after="80" w:line="360" w:lineRule="auto"/>
        <w:ind w:rightChars="-73" w:right="-153" w:firstLineChars="236" w:firstLine="566"/>
        <w:rPr>
          <w:rFonts w:ascii="仿宋" w:eastAsia="仿宋" w:hAnsi="仿宋" w:cs="仿宋"/>
          <w:color w:val="000000"/>
          <w:sz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391"/>
        <w:gridCol w:w="1796"/>
        <w:gridCol w:w="5296"/>
        <w:gridCol w:w="1532"/>
        <w:gridCol w:w="1990"/>
      </w:tblGrid>
      <w:tr w:rsidR="00381EC7" w:rsidRPr="008E5272" w14:paraId="4C06C2A0" w14:textId="77777777" w:rsidTr="00381EC7">
        <w:trPr>
          <w:trHeight w:val="612"/>
          <w:tblHeader/>
          <w:jc w:val="center"/>
        </w:trPr>
        <w:tc>
          <w:tcPr>
            <w:tcW w:w="919" w:type="pct"/>
            <w:shd w:val="clear" w:color="auto" w:fill="FFFFFF"/>
            <w:vAlign w:val="center"/>
          </w:tcPr>
          <w:p w14:paraId="64BE5482" w14:textId="77777777" w:rsidR="00381EC7" w:rsidRPr="008E5272" w:rsidRDefault="00381EC7" w:rsidP="000B27DC">
            <w:pPr>
              <w:jc w:val="center"/>
              <w:rPr>
                <w:rFonts w:eastAsia="仿宋_GB2312"/>
                <w:b/>
                <w:szCs w:val="21"/>
              </w:rPr>
            </w:pPr>
            <w:r w:rsidRPr="008E5272">
              <w:rPr>
                <w:rFonts w:eastAsia="仿宋_GB2312"/>
                <w:b/>
                <w:szCs w:val="21"/>
              </w:rPr>
              <w:t>借款人名称</w:t>
            </w:r>
          </w:p>
        </w:tc>
        <w:tc>
          <w:tcPr>
            <w:tcW w:w="690" w:type="pct"/>
            <w:shd w:val="clear" w:color="auto" w:fill="FFFFFF"/>
            <w:vAlign w:val="center"/>
          </w:tcPr>
          <w:p w14:paraId="74BCECFF" w14:textId="77777777" w:rsidR="00381EC7" w:rsidRPr="008E5272" w:rsidRDefault="00381EC7" w:rsidP="000B27DC">
            <w:pPr>
              <w:jc w:val="center"/>
              <w:rPr>
                <w:rFonts w:eastAsia="仿宋_GB2312"/>
                <w:b/>
                <w:szCs w:val="21"/>
              </w:rPr>
            </w:pPr>
            <w:r w:rsidRPr="008E5272">
              <w:rPr>
                <w:rFonts w:eastAsia="仿宋_GB2312"/>
                <w:b/>
                <w:szCs w:val="21"/>
              </w:rPr>
              <w:t>本金</w:t>
            </w:r>
          </w:p>
        </w:tc>
        <w:tc>
          <w:tcPr>
            <w:tcW w:w="2036" w:type="pct"/>
            <w:shd w:val="clear" w:color="auto" w:fill="FFFFFF"/>
            <w:vAlign w:val="center"/>
          </w:tcPr>
          <w:p w14:paraId="76797DA4" w14:textId="77777777" w:rsidR="00381EC7" w:rsidRPr="008E5272" w:rsidRDefault="00381EC7" w:rsidP="000B27DC">
            <w:pPr>
              <w:jc w:val="center"/>
              <w:rPr>
                <w:rFonts w:eastAsia="仿宋_GB2312"/>
                <w:b/>
                <w:szCs w:val="21"/>
              </w:rPr>
            </w:pPr>
            <w:r w:rsidRPr="008E5272">
              <w:rPr>
                <w:rFonts w:eastAsia="仿宋_GB2312"/>
                <w:b/>
                <w:szCs w:val="21"/>
              </w:rPr>
              <w:t>抵质押物情况</w:t>
            </w:r>
          </w:p>
        </w:tc>
        <w:tc>
          <w:tcPr>
            <w:tcW w:w="589" w:type="pct"/>
            <w:shd w:val="clear" w:color="auto" w:fill="FFFFFF"/>
            <w:vAlign w:val="center"/>
          </w:tcPr>
          <w:p w14:paraId="2DD5F284" w14:textId="77777777" w:rsidR="00381EC7" w:rsidRPr="008E5272" w:rsidRDefault="00381EC7" w:rsidP="000B27DC">
            <w:pPr>
              <w:jc w:val="center"/>
              <w:rPr>
                <w:rFonts w:eastAsia="仿宋_GB2312"/>
                <w:b/>
                <w:szCs w:val="21"/>
              </w:rPr>
            </w:pPr>
            <w:r w:rsidRPr="008E5272">
              <w:rPr>
                <w:rFonts w:eastAsia="仿宋_GB2312"/>
                <w:b/>
                <w:szCs w:val="21"/>
              </w:rPr>
              <w:t>保证人</w:t>
            </w:r>
          </w:p>
        </w:tc>
        <w:tc>
          <w:tcPr>
            <w:tcW w:w="765" w:type="pct"/>
            <w:shd w:val="clear" w:color="auto" w:fill="FFFFFF"/>
            <w:vAlign w:val="center"/>
          </w:tcPr>
          <w:p w14:paraId="03C58833" w14:textId="77777777" w:rsidR="00381EC7" w:rsidRPr="008E5272" w:rsidRDefault="00381EC7" w:rsidP="000B27DC">
            <w:pPr>
              <w:jc w:val="center"/>
              <w:rPr>
                <w:rFonts w:eastAsia="仿宋_GB2312"/>
                <w:b/>
                <w:szCs w:val="21"/>
              </w:rPr>
            </w:pPr>
            <w:r w:rsidRPr="008E5272">
              <w:rPr>
                <w:rFonts w:eastAsia="仿宋_GB2312"/>
                <w:b/>
                <w:szCs w:val="21"/>
              </w:rPr>
              <w:t>诉讼情况</w:t>
            </w:r>
          </w:p>
        </w:tc>
      </w:tr>
      <w:tr w:rsidR="00381EC7" w:rsidRPr="008E5272" w14:paraId="758C9359" w14:textId="77777777" w:rsidTr="00381EC7">
        <w:trPr>
          <w:trHeight w:val="454"/>
          <w:jc w:val="center"/>
        </w:trPr>
        <w:tc>
          <w:tcPr>
            <w:tcW w:w="919" w:type="pct"/>
            <w:shd w:val="clear" w:color="auto" w:fill="FFFFFF"/>
            <w:vAlign w:val="center"/>
          </w:tcPr>
          <w:p w14:paraId="3A655382" w14:textId="77777777" w:rsidR="00381EC7" w:rsidRPr="008E5272" w:rsidRDefault="00381EC7" w:rsidP="000B27DC">
            <w:pPr>
              <w:jc w:val="center"/>
              <w:rPr>
                <w:rFonts w:eastAsia="仿宋_GB2312"/>
                <w:szCs w:val="21"/>
              </w:rPr>
            </w:pPr>
            <w:bookmarkStart w:id="12" w:name="_Hlk207977207"/>
            <w:r w:rsidRPr="00F80D1E">
              <w:rPr>
                <w:rFonts w:eastAsia="仿宋_GB2312" w:hint="eastAsia"/>
                <w:szCs w:val="21"/>
              </w:rPr>
              <w:t>广东联瀛商贸有限公司</w:t>
            </w:r>
          </w:p>
        </w:tc>
        <w:tc>
          <w:tcPr>
            <w:tcW w:w="690" w:type="pct"/>
            <w:shd w:val="clear" w:color="auto" w:fill="FFFFFF"/>
            <w:vAlign w:val="center"/>
          </w:tcPr>
          <w:p w14:paraId="5C4184D5" w14:textId="59198BF7" w:rsidR="00381EC7" w:rsidRPr="008E5272" w:rsidRDefault="00381EC7" w:rsidP="000B27DC">
            <w:pPr>
              <w:jc w:val="center"/>
              <w:rPr>
                <w:rFonts w:eastAsia="仿宋_GB2312"/>
                <w:szCs w:val="21"/>
              </w:rPr>
            </w:pPr>
            <w:r>
              <w:rPr>
                <w:rFonts w:eastAsia="仿宋_GB2312"/>
                <w:szCs w:val="21"/>
              </w:rPr>
              <w:t>45,400</w:t>
            </w:r>
            <w:r>
              <w:rPr>
                <w:rFonts w:eastAsia="仿宋_GB2312" w:hint="eastAsia"/>
                <w:szCs w:val="21"/>
              </w:rPr>
              <w:t>,</w:t>
            </w:r>
            <w:r>
              <w:rPr>
                <w:rFonts w:eastAsia="仿宋_GB2312"/>
                <w:szCs w:val="21"/>
              </w:rPr>
              <w:t>000.00</w:t>
            </w:r>
          </w:p>
        </w:tc>
        <w:tc>
          <w:tcPr>
            <w:tcW w:w="2036" w:type="pct"/>
            <w:shd w:val="clear" w:color="auto" w:fill="FFFFFF"/>
            <w:vAlign w:val="center"/>
          </w:tcPr>
          <w:p w14:paraId="74D7DDBF" w14:textId="77777777" w:rsidR="00381EC7" w:rsidRPr="00642D9F" w:rsidRDefault="00381EC7" w:rsidP="000B27DC">
            <w:pPr>
              <w:jc w:val="center"/>
              <w:rPr>
                <w:rFonts w:eastAsia="仿宋_GB2312"/>
                <w:szCs w:val="21"/>
              </w:rPr>
            </w:pPr>
            <w:r w:rsidRPr="00642D9F">
              <w:rPr>
                <w:rFonts w:eastAsia="仿宋_GB2312"/>
                <w:szCs w:val="21"/>
              </w:rPr>
              <w:t>1</w:t>
            </w:r>
            <w:r w:rsidRPr="00642D9F">
              <w:rPr>
                <w:rFonts w:eastAsia="仿宋_GB2312"/>
                <w:szCs w:val="21"/>
              </w:rPr>
              <w:t>、广州市荔湾区逢源路</w:t>
            </w:r>
            <w:r w:rsidRPr="00642D9F">
              <w:rPr>
                <w:rFonts w:eastAsia="仿宋_GB2312"/>
                <w:szCs w:val="21"/>
              </w:rPr>
              <w:t>151</w:t>
            </w:r>
            <w:r w:rsidRPr="00642D9F">
              <w:rPr>
                <w:rFonts w:eastAsia="仿宋_GB2312"/>
                <w:szCs w:val="21"/>
              </w:rPr>
              <w:t>号共</w:t>
            </w:r>
            <w:r w:rsidRPr="00642D9F">
              <w:rPr>
                <w:rFonts w:eastAsia="仿宋_GB2312"/>
                <w:szCs w:val="21"/>
              </w:rPr>
              <w:t>3</w:t>
            </w:r>
            <w:r>
              <w:rPr>
                <w:rFonts w:eastAsia="仿宋_GB2312"/>
                <w:szCs w:val="21"/>
              </w:rPr>
              <w:t>4</w:t>
            </w:r>
            <w:r w:rsidRPr="00642D9F">
              <w:rPr>
                <w:rFonts w:eastAsia="仿宋_GB2312"/>
                <w:szCs w:val="21"/>
              </w:rPr>
              <w:t>处的房地产，建筑面积共计</w:t>
            </w:r>
            <w:r w:rsidRPr="00642D9F">
              <w:rPr>
                <w:rFonts w:eastAsia="仿宋_GB2312"/>
                <w:szCs w:val="21"/>
              </w:rPr>
              <w:t>505.25</w:t>
            </w:r>
            <w:r w:rsidRPr="00642D9F">
              <w:rPr>
                <w:rFonts w:ascii="Segoe UI Symbol" w:eastAsia="Segoe UI Symbol" w:hAnsi="Segoe UI Symbol" w:cs="Segoe UI Symbol" w:hint="eastAsia"/>
                <w:szCs w:val="21"/>
              </w:rPr>
              <w:t>㎡</w:t>
            </w:r>
            <w:r w:rsidRPr="00642D9F">
              <w:rPr>
                <w:rFonts w:ascii="仿宋_GB2312" w:eastAsia="仿宋_GB2312" w:hAnsi="仿宋_GB2312" w:cs="仿宋_GB2312" w:hint="eastAsia"/>
                <w:szCs w:val="21"/>
              </w:rPr>
              <w:t>；</w:t>
            </w:r>
          </w:p>
          <w:p w14:paraId="1862E0CD" w14:textId="77777777" w:rsidR="00381EC7" w:rsidRPr="008E5272" w:rsidRDefault="00381EC7" w:rsidP="000B27DC">
            <w:pPr>
              <w:jc w:val="center"/>
              <w:rPr>
                <w:rFonts w:eastAsia="仿宋_GB2312"/>
                <w:szCs w:val="21"/>
              </w:rPr>
            </w:pPr>
            <w:r w:rsidRPr="00642D9F">
              <w:rPr>
                <w:rFonts w:eastAsia="仿宋_GB2312"/>
                <w:szCs w:val="21"/>
              </w:rPr>
              <w:t>2</w:t>
            </w:r>
            <w:r w:rsidRPr="00642D9F">
              <w:rPr>
                <w:rFonts w:eastAsia="仿宋_GB2312"/>
                <w:szCs w:val="21"/>
              </w:rPr>
              <w:t>、</w:t>
            </w:r>
            <w:bookmarkStart w:id="13" w:name="_Hlk207976200"/>
            <w:r w:rsidRPr="00642D9F">
              <w:rPr>
                <w:rFonts w:eastAsia="仿宋_GB2312"/>
                <w:szCs w:val="21"/>
              </w:rPr>
              <w:t>广州开发区开创大道</w:t>
            </w:r>
            <w:r w:rsidRPr="00642D9F">
              <w:rPr>
                <w:rFonts w:eastAsia="仿宋_GB2312"/>
                <w:szCs w:val="21"/>
              </w:rPr>
              <w:t>108</w:t>
            </w:r>
            <w:r w:rsidRPr="00642D9F">
              <w:rPr>
                <w:rFonts w:eastAsia="仿宋_GB2312"/>
                <w:szCs w:val="21"/>
              </w:rPr>
              <w:t>号</w:t>
            </w:r>
            <w:r w:rsidRPr="00642D9F">
              <w:rPr>
                <w:rFonts w:eastAsia="仿宋_GB2312"/>
                <w:szCs w:val="21"/>
              </w:rPr>
              <w:t>201</w:t>
            </w:r>
            <w:r w:rsidRPr="00642D9F">
              <w:rPr>
                <w:rFonts w:eastAsia="仿宋_GB2312"/>
                <w:szCs w:val="21"/>
              </w:rPr>
              <w:t>房及广州开发区开创大道</w:t>
            </w:r>
            <w:r w:rsidRPr="00642D9F">
              <w:rPr>
                <w:rFonts w:eastAsia="仿宋_GB2312"/>
                <w:szCs w:val="21"/>
              </w:rPr>
              <w:t>128</w:t>
            </w:r>
            <w:r w:rsidRPr="00642D9F">
              <w:rPr>
                <w:rFonts w:eastAsia="仿宋_GB2312"/>
                <w:szCs w:val="21"/>
              </w:rPr>
              <w:t>号</w:t>
            </w:r>
            <w:r w:rsidRPr="00642D9F">
              <w:rPr>
                <w:rFonts w:eastAsia="仿宋_GB2312"/>
                <w:szCs w:val="21"/>
              </w:rPr>
              <w:t>201</w:t>
            </w:r>
            <w:r w:rsidRPr="00642D9F">
              <w:rPr>
                <w:rFonts w:eastAsia="仿宋_GB2312"/>
                <w:szCs w:val="21"/>
              </w:rPr>
              <w:t>房的</w:t>
            </w:r>
            <w:r w:rsidRPr="00642D9F">
              <w:rPr>
                <w:rFonts w:eastAsia="仿宋_GB2312"/>
                <w:szCs w:val="21"/>
              </w:rPr>
              <w:t>2</w:t>
            </w:r>
            <w:r w:rsidRPr="00642D9F">
              <w:rPr>
                <w:rFonts w:eastAsia="仿宋_GB2312"/>
                <w:szCs w:val="21"/>
              </w:rPr>
              <w:t>套商铺，建筑面积共计</w:t>
            </w:r>
            <w:r w:rsidRPr="00642D9F">
              <w:rPr>
                <w:rFonts w:eastAsia="仿宋_GB2312"/>
                <w:szCs w:val="21"/>
              </w:rPr>
              <w:t>4193.72</w:t>
            </w:r>
            <w:r w:rsidRPr="00642D9F">
              <w:rPr>
                <w:rFonts w:ascii="Segoe UI Symbol" w:eastAsia="Segoe UI Symbol" w:hAnsi="Segoe UI Symbol" w:cs="Segoe UI Symbol" w:hint="eastAsia"/>
                <w:szCs w:val="21"/>
              </w:rPr>
              <w:t>㎡</w:t>
            </w:r>
            <w:bookmarkEnd w:id="13"/>
          </w:p>
        </w:tc>
        <w:tc>
          <w:tcPr>
            <w:tcW w:w="589" w:type="pct"/>
            <w:shd w:val="clear" w:color="auto" w:fill="FFFFFF"/>
            <w:vAlign w:val="center"/>
          </w:tcPr>
          <w:p w14:paraId="2456C80E" w14:textId="77777777" w:rsidR="00381EC7" w:rsidRPr="008E5272" w:rsidRDefault="00381EC7" w:rsidP="000B27DC">
            <w:pPr>
              <w:jc w:val="center"/>
              <w:rPr>
                <w:rFonts w:eastAsia="仿宋_GB2312"/>
                <w:szCs w:val="21"/>
              </w:rPr>
            </w:pPr>
            <w:proofErr w:type="gramStart"/>
            <w:r w:rsidRPr="00642D9F">
              <w:rPr>
                <w:rFonts w:eastAsia="仿宋_GB2312" w:hint="eastAsia"/>
                <w:szCs w:val="21"/>
              </w:rPr>
              <w:t>单美玲</w:t>
            </w:r>
            <w:proofErr w:type="gramEnd"/>
            <w:r w:rsidRPr="00642D9F">
              <w:rPr>
                <w:rFonts w:eastAsia="仿宋_GB2312" w:hint="eastAsia"/>
                <w:szCs w:val="21"/>
              </w:rPr>
              <w:t>、单长仁、刘汉桢</w:t>
            </w:r>
          </w:p>
        </w:tc>
        <w:tc>
          <w:tcPr>
            <w:tcW w:w="765" w:type="pct"/>
            <w:shd w:val="clear" w:color="auto" w:fill="FFFFFF"/>
            <w:vAlign w:val="center"/>
          </w:tcPr>
          <w:p w14:paraId="304581AD" w14:textId="77777777" w:rsidR="00381EC7" w:rsidRPr="008E5272" w:rsidRDefault="00381EC7" w:rsidP="000B27DC">
            <w:pPr>
              <w:jc w:val="center"/>
              <w:rPr>
                <w:rFonts w:eastAsia="仿宋_GB2312"/>
                <w:szCs w:val="21"/>
              </w:rPr>
            </w:pPr>
            <w:r w:rsidRPr="00642D9F">
              <w:rPr>
                <w:rFonts w:eastAsia="仿宋_GB2312" w:hint="eastAsia"/>
                <w:szCs w:val="21"/>
              </w:rPr>
              <w:t>恢复执行</w:t>
            </w:r>
          </w:p>
        </w:tc>
      </w:tr>
      <w:bookmarkEnd w:id="12"/>
    </w:tbl>
    <w:p w14:paraId="64C43221" w14:textId="77777777" w:rsidR="00A957EC" w:rsidRDefault="00A957EC"/>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6A441" w14:textId="77777777" w:rsidR="00DE36F5" w:rsidRDefault="00DE36F5">
      <w:r>
        <w:separator/>
      </w:r>
    </w:p>
  </w:endnote>
  <w:endnote w:type="continuationSeparator" w:id="0">
    <w:p w14:paraId="55A98A2A" w14:textId="77777777" w:rsidR="00DE36F5" w:rsidRDefault="00DE3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FADB0" w14:textId="77777777" w:rsidR="00DE36F5" w:rsidRDefault="00DE36F5">
      <w:r>
        <w:separator/>
      </w:r>
    </w:p>
  </w:footnote>
  <w:footnote w:type="continuationSeparator" w:id="0">
    <w:p w14:paraId="1E5A9DC3" w14:textId="77777777" w:rsidR="00DE36F5" w:rsidRDefault="00DE36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81EC7"/>
    <w:rsid w:val="003F169C"/>
    <w:rsid w:val="003F7B08"/>
    <w:rsid w:val="004462F0"/>
    <w:rsid w:val="0044704E"/>
    <w:rsid w:val="00490200"/>
    <w:rsid w:val="005A0B3A"/>
    <w:rsid w:val="00613BC8"/>
    <w:rsid w:val="006277CE"/>
    <w:rsid w:val="00656F37"/>
    <w:rsid w:val="00661430"/>
    <w:rsid w:val="0067616B"/>
    <w:rsid w:val="00762D86"/>
    <w:rsid w:val="00765A4D"/>
    <w:rsid w:val="00A17CF7"/>
    <w:rsid w:val="00A957EC"/>
    <w:rsid w:val="00AB204C"/>
    <w:rsid w:val="00AC198A"/>
    <w:rsid w:val="00B20395"/>
    <w:rsid w:val="00B70AEC"/>
    <w:rsid w:val="00BB15C5"/>
    <w:rsid w:val="00CC65F1"/>
    <w:rsid w:val="00D050F7"/>
    <w:rsid w:val="00DE36F5"/>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27</Pages>
  <Words>2290</Words>
  <Characters>13055</Characters>
  <Application>Microsoft Office Word</Application>
  <DocSecurity>0</DocSecurity>
  <Lines>108</Lines>
  <Paragraphs>30</Paragraphs>
  <ScaleCrop>false</ScaleCrop>
  <Company/>
  <LinksUpToDate>false</LinksUpToDate>
  <CharactersWithSpaces>15315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11</cp:revision>
  <dcterms:created xsi:type="dcterms:W3CDTF">2025-09-16T08:30:00Z</dcterms:created>
  <dcterms:modified xsi:type="dcterms:W3CDTF">2025-12-22T01:56:00Z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